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34E6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 w:rsidR="00985D63">
        <w:rPr>
          <w:rFonts w:eastAsia="Times New Roman"/>
        </w:rPr>
        <w:t>(MEET) О корпоративном действии "Годовое общее собрание акционеров" с ценными бумагами эмитента ПАО "ТГК-2" ИНН 7606053324 (акции 1-01-10420-A / ISIN RU000A0JNGS7, 2-01-10420-A / ISIN RU000A0JNGT5)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810741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985D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170"/>
        <w:gridCol w:w="2022"/>
        <w:gridCol w:w="1418"/>
        <w:gridCol w:w="2099"/>
        <w:gridCol w:w="1674"/>
        <w:gridCol w:w="170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810741X7398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1-01-10420-A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TGK2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RU000A0JNGS7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"Реестр-РН"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810741X7408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2-01-10420-A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TGK2P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RU000A0JNGT5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"Реестр-РН</w:t>
            </w:r>
            <w:r>
              <w:rPr>
                <w:rFonts w:eastAsia="Times New Roman"/>
              </w:rPr>
              <w:t>"</w:t>
            </w:r>
          </w:p>
        </w:tc>
      </w:tr>
    </w:tbl>
    <w:p w:rsidR="00000000" w:rsidRDefault="00985D6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9"/>
        <w:gridCol w:w="544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2023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85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ПАО «ТГК-2»; ООО «Реестр-РН», 150003, г. Ярославль, ул. Пятницкая, д.</w:t>
            </w:r>
            <w:r>
              <w:rPr>
                <w:rFonts w:eastAsia="Times New Roman"/>
              </w:rPr>
              <w:br/>
              <w:t>6; 115172, г. Москва, а/я 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быть заполнена электро</w:t>
            </w:r>
            <w:r>
              <w:rPr>
                <w:rFonts w:eastAsia="Times New Roman"/>
              </w:rPr>
              <w:t xml:space="preserve">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85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985D63">
      <w:pPr>
        <w:rPr>
          <w:rFonts w:eastAsia="Times New Roman"/>
        </w:rPr>
      </w:pPr>
    </w:p>
    <w:p w:rsidR="00000000" w:rsidRDefault="00985D63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985D63">
      <w:pPr>
        <w:rPr>
          <w:rFonts w:eastAsia="Times New Roman"/>
        </w:rPr>
      </w:pPr>
      <w:r>
        <w:rPr>
          <w:rFonts w:eastAsia="Times New Roman"/>
        </w:rPr>
        <w:t>1. Об утверждении годового отчета, годовой бухгалтерской (финансовой) отчетности ПАО «ТГК-2» за отчетный 2022 год.</w:t>
      </w:r>
      <w:r>
        <w:rPr>
          <w:rFonts w:eastAsia="Times New Roman"/>
        </w:rPr>
        <w:br/>
      </w:r>
      <w:r>
        <w:rPr>
          <w:rFonts w:eastAsia="Times New Roman"/>
        </w:rPr>
        <w:t>2. О распределении прибыли (в том числе о выплате дивидендов по акциям) и убытков ПАО «ТГК-2» по результатам отчетного 2022 года.</w:t>
      </w:r>
      <w:r>
        <w:rPr>
          <w:rFonts w:eastAsia="Times New Roman"/>
        </w:rPr>
        <w:br/>
        <w:t>3. Об определении количественного состава Совета директоров ПАО «ТГК-2».</w:t>
      </w:r>
      <w:r>
        <w:rPr>
          <w:rFonts w:eastAsia="Times New Roman"/>
        </w:rPr>
        <w:br/>
        <w:t>4. Об избрании членов Совета директоров ПАО «ТГК-2».</w:t>
      </w:r>
      <w:r>
        <w:rPr>
          <w:rFonts w:eastAsia="Times New Roman"/>
        </w:rPr>
        <w:br/>
      </w:r>
      <w:r>
        <w:rPr>
          <w:rFonts w:eastAsia="Times New Roman"/>
        </w:rPr>
        <w:t>5. Об избрании членов Ревизионной комиссии ПАО «ТГК-2».</w:t>
      </w:r>
      <w:r>
        <w:rPr>
          <w:rFonts w:eastAsia="Times New Roman"/>
        </w:rPr>
        <w:br/>
        <w:t>6. О назначении аудиторской организации ПАО «ТГК-2».</w:t>
      </w:r>
      <w:r>
        <w:rPr>
          <w:rFonts w:eastAsia="Times New Roman"/>
        </w:rPr>
        <w:br/>
        <w:t xml:space="preserve">7. Об утверждении Положения о Ревизионной комиссии Публичного акционерного общества «Территориальная генерирующая компания №2» (редакция №3). </w:t>
      </w:r>
    </w:p>
    <w:p w:rsidR="00000000" w:rsidRDefault="00985D63">
      <w:pPr>
        <w:pStyle w:val="a3"/>
      </w:pPr>
      <w:r>
        <w:t>Наст</w:t>
      </w:r>
      <w:r>
        <w:t>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</w:t>
      </w:r>
      <w:r>
        <w:t>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985D63">
      <w:pPr>
        <w:pStyle w:val="a3"/>
      </w:pPr>
      <w:r>
        <w:lastRenderedPageBreak/>
        <w:t>4.2 Информация о созыве общего собрания акционеров эмитента</w:t>
      </w:r>
    </w:p>
    <w:p w:rsidR="00985D63" w:rsidRDefault="00985D63" w:rsidP="008E34E6">
      <w:pPr>
        <w:pStyle w:val="HTML"/>
      </w:pPr>
      <w:r>
        <w:t>По всем вопросам, связанным с насто</w:t>
      </w:r>
      <w:r>
        <w:t xml:space="preserve">ящим сообщением, Вы можете обращаться к </w:t>
      </w:r>
      <w:r w:rsidR="008E34E6">
        <w:t>АО «БАНК ОРЕНБУРГ» по телефону (3532) 343-060.</w:t>
      </w:r>
      <w:bookmarkStart w:id="0" w:name="_GoBack"/>
      <w:bookmarkEnd w:id="0"/>
    </w:p>
    <w:sectPr w:rsidR="00985D63" w:rsidSect="008E34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E34E6"/>
    <w:rsid w:val="008E34E6"/>
    <w:rsid w:val="0098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49809"/>
  <w15:chartTrackingRefBased/>
  <w15:docId w15:val="{31B7B8CB-5BE4-455F-988B-C3A9B75F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2023-05-29T04:02:00Z</dcterms:created>
  <dcterms:modified xsi:type="dcterms:W3CDTF">2023-05-29T04:02:00Z</dcterms:modified>
</cp:coreProperties>
</file>