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9E17C3" w:rsidRDefault="009E17C3">
      <w:pPr>
        <w:pStyle w:val="1"/>
        <w:rPr>
          <w:rFonts w:eastAsia="Times New Roman"/>
          <w:sz w:val="20"/>
          <w:szCs w:val="20"/>
        </w:rPr>
      </w:pPr>
      <w:r w:rsidRPr="009E17C3">
        <w:rPr>
          <w:rFonts w:eastAsia="Times New Roman"/>
          <w:sz w:val="20"/>
          <w:szCs w:val="20"/>
        </w:rPr>
        <w:t xml:space="preserve"> </w:t>
      </w:r>
      <w:r w:rsidR="004C1CEE" w:rsidRPr="009E17C3">
        <w:rPr>
          <w:rFonts w:eastAsia="Times New Roman"/>
          <w:sz w:val="20"/>
          <w:szCs w:val="20"/>
        </w:rPr>
        <w:t>(XMET) О корпоративном действии "Внеочередное общее собрание" с ценными бумагами эмитента ПАО "ТГК-14" ИНН 7534018889 (акция 1-01-22451-F / ISIN RU000A0H1ES3)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4331"/>
      </w:tblGrid>
      <w:tr w:rsidR="00000000" w:rsidRPr="009E17C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17C3">
              <w:rPr>
                <w:rFonts w:eastAsia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9E17C3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9E17C3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982873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XMET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Внеочередное общее собрание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 xml:space="preserve">26 декабря 2024 г. 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01 декабря 2024 г.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Заочная</w:t>
            </w:r>
          </w:p>
        </w:tc>
      </w:tr>
    </w:tbl>
    <w:p w:rsidR="00000000" w:rsidRPr="009E17C3" w:rsidRDefault="004C1CEE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420"/>
        <w:gridCol w:w="956"/>
        <w:gridCol w:w="1049"/>
        <w:gridCol w:w="1149"/>
        <w:gridCol w:w="1275"/>
        <w:gridCol w:w="1275"/>
        <w:gridCol w:w="1506"/>
      </w:tblGrid>
      <w:tr w:rsidR="00000000" w:rsidRPr="009E17C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9E17C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17C3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Регистраци</w:t>
            </w:r>
            <w:proofErr w:type="spellEnd"/>
          </w:p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онный</w:t>
            </w:r>
            <w:proofErr w:type="spellEnd"/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E17C3">
              <w:rPr>
                <w:rFonts w:eastAsia="Times New Roman"/>
                <w:b/>
                <w:bCs/>
                <w:sz w:val="18"/>
                <w:szCs w:val="18"/>
              </w:rPr>
              <w:t>Реестродержатель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>982873X7059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>1-01-22451-F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>17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18"/>
                <w:szCs w:val="18"/>
              </w:rPr>
            </w:pPr>
            <w:r w:rsidRPr="009E17C3">
              <w:rPr>
                <w:rFonts w:eastAsia="Times New Roman"/>
                <w:sz w:val="18"/>
                <w:szCs w:val="18"/>
              </w:rPr>
              <w:t>АО ВТБ Регистратор</w:t>
            </w:r>
          </w:p>
        </w:tc>
      </w:tr>
    </w:tbl>
    <w:p w:rsidR="00000000" w:rsidRPr="009E17C3" w:rsidRDefault="004C1CEE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3"/>
        <w:gridCol w:w="2912"/>
      </w:tblGrid>
      <w:tr w:rsidR="00000000" w:rsidRPr="009E17C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E17C3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25 декабря 2024 г. 19:59 МСК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25 декабря 2024 г. 23:59 МСК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9E17C3" w:rsidRDefault="004C1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Адрес S</w:t>
            </w:r>
            <w:r w:rsidRPr="009E17C3">
              <w:rPr>
                <w:rFonts w:eastAsia="Times New Roman"/>
                <w:sz w:val="20"/>
                <w:szCs w:val="20"/>
              </w:rPr>
              <w:t xml:space="preserve">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 xml:space="preserve">Код страны: RU. </w:t>
            </w:r>
            <w:r w:rsidRPr="009E17C3">
              <w:rPr>
                <w:rFonts w:eastAsia="Times New Roman"/>
                <w:sz w:val="20"/>
                <w:szCs w:val="20"/>
              </w:rPr>
              <w:br/>
              <w:t>127137, г. Москва, а/я 54, АО ВТБ Регистратор</w:t>
            </w:r>
          </w:p>
        </w:tc>
      </w:tr>
      <w:tr w:rsidR="00000000" w:rsidRPr="009E17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Адрес сайта в сети "Интернет", на котором мож</w:t>
            </w:r>
            <w:r w:rsidRPr="009E17C3">
              <w:rPr>
                <w:rFonts w:eastAsia="Times New Roman"/>
                <w:sz w:val="20"/>
                <w:szCs w:val="20"/>
              </w:rPr>
              <w:t xml:space="preserve">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E17C3" w:rsidRDefault="004C1CEE">
            <w:pPr>
              <w:rPr>
                <w:rFonts w:eastAsia="Times New Roman"/>
                <w:sz w:val="20"/>
                <w:szCs w:val="20"/>
              </w:rPr>
            </w:pPr>
            <w:r w:rsidRPr="009E17C3">
              <w:rPr>
                <w:rFonts w:eastAsia="Times New Roman"/>
                <w:sz w:val="20"/>
                <w:szCs w:val="20"/>
              </w:rPr>
              <w:t>https://www.vtbreg.ru</w:t>
            </w:r>
          </w:p>
        </w:tc>
      </w:tr>
    </w:tbl>
    <w:p w:rsidR="00000000" w:rsidRPr="009E17C3" w:rsidRDefault="004C1CEE">
      <w:pPr>
        <w:rPr>
          <w:rFonts w:eastAsia="Times New Roman"/>
          <w:sz w:val="20"/>
          <w:szCs w:val="20"/>
        </w:rPr>
      </w:pPr>
    </w:p>
    <w:p w:rsidR="00000000" w:rsidRPr="009E17C3" w:rsidRDefault="004C1CEE">
      <w:pPr>
        <w:pStyle w:val="2"/>
        <w:rPr>
          <w:rFonts w:eastAsia="Times New Roman"/>
          <w:sz w:val="20"/>
          <w:szCs w:val="20"/>
        </w:rPr>
      </w:pPr>
      <w:r w:rsidRPr="009E17C3">
        <w:rPr>
          <w:rFonts w:eastAsia="Times New Roman"/>
          <w:sz w:val="20"/>
          <w:szCs w:val="20"/>
        </w:rPr>
        <w:t>Повестка</w:t>
      </w:r>
    </w:p>
    <w:p w:rsidR="00000000" w:rsidRPr="009E17C3" w:rsidRDefault="004C1CEE">
      <w:pPr>
        <w:rPr>
          <w:rFonts w:eastAsia="Times New Roman"/>
          <w:sz w:val="20"/>
          <w:szCs w:val="20"/>
        </w:rPr>
      </w:pPr>
      <w:r w:rsidRPr="009E17C3">
        <w:rPr>
          <w:rFonts w:eastAsia="Times New Roman"/>
          <w:sz w:val="20"/>
          <w:szCs w:val="20"/>
        </w:rPr>
        <w:t xml:space="preserve">1. Одобрение (согласование) крупной сделки (нескольких взаимосвязанных сделок) по размещению биржевых облигаций в рамках Программы биржевых облигаций ПАО «ТГК-14» серии </w:t>
      </w:r>
      <w:r w:rsidRPr="009E17C3">
        <w:rPr>
          <w:rFonts w:eastAsia="Times New Roman"/>
          <w:sz w:val="20"/>
          <w:szCs w:val="20"/>
        </w:rPr>
        <w:t>001Р, регистрационный номер 4-22451-F-001P-02E от 17.04.2023 года.</w:t>
      </w:r>
      <w:r w:rsidRPr="009E17C3">
        <w:rPr>
          <w:rFonts w:eastAsia="Times New Roman"/>
          <w:sz w:val="20"/>
          <w:szCs w:val="20"/>
        </w:rPr>
        <w:br/>
        <w:t>2. О согласии на заключение дополнительного соглашения № 3 к Соглашению № 29-23 от 28.04.2023, как сделки, в совершении которой имеется заинтересованность.</w:t>
      </w:r>
      <w:r w:rsidRPr="009E17C3">
        <w:rPr>
          <w:rFonts w:eastAsia="Times New Roman"/>
          <w:sz w:val="20"/>
          <w:szCs w:val="20"/>
        </w:rPr>
        <w:br/>
        <w:t>3. О согласии на заключение допол</w:t>
      </w:r>
      <w:r w:rsidRPr="009E17C3">
        <w:rPr>
          <w:rFonts w:eastAsia="Times New Roman"/>
          <w:sz w:val="20"/>
          <w:szCs w:val="20"/>
        </w:rPr>
        <w:t xml:space="preserve">нительного соглашения к Соглашению от 24.05.2024 года к Договору о залоге ценных бумаг от 29.04.2022 года № АД-8/0432-21-2-0, между АО «ДУК» и ПАО «ТГК-14», как сделки, в совершении которой имеется заинтересованность. </w:t>
      </w:r>
    </w:p>
    <w:p w:rsidR="00000000" w:rsidRPr="009E17C3" w:rsidRDefault="004C1CEE">
      <w:pPr>
        <w:pStyle w:val="a3"/>
        <w:rPr>
          <w:sz w:val="20"/>
          <w:szCs w:val="20"/>
        </w:rPr>
      </w:pPr>
      <w:r w:rsidRPr="009E17C3">
        <w:rPr>
          <w:sz w:val="20"/>
          <w:szCs w:val="20"/>
        </w:rPr>
        <w:t>4.2 Информация о созыве общего собрания акционеров эмитента</w:t>
      </w:r>
    </w:p>
    <w:p w:rsidR="00000000" w:rsidRPr="009E17C3" w:rsidRDefault="004C1CEE">
      <w:pPr>
        <w:pStyle w:val="a3"/>
        <w:rPr>
          <w:sz w:val="20"/>
          <w:szCs w:val="20"/>
        </w:rPr>
      </w:pPr>
      <w:r w:rsidRPr="009E17C3">
        <w:rPr>
          <w:sz w:val="20"/>
          <w:szCs w:val="20"/>
        </w:rPr>
        <w:t>Электронная форма бюллетеней для голосования может быть заполнена ак</w:t>
      </w:r>
      <w:r w:rsidRPr="009E17C3">
        <w:rPr>
          <w:sz w:val="20"/>
          <w:szCs w:val="20"/>
        </w:rPr>
        <w:t>ционерами в «Личном кабинете акционера» на сайте регистратора www.vtbreg.ru или в мобильном приложении ЦУП «Кворум»</w:t>
      </w:r>
    </w:p>
    <w:p w:rsidR="00000000" w:rsidRDefault="004C1CEE" w:rsidP="009E17C3">
      <w:pPr>
        <w:pStyle w:val="HTML"/>
      </w:pPr>
      <w:r w:rsidRPr="009E17C3">
        <w:t xml:space="preserve">По всем вопросам, связанным с настоящим сообщением, Вы можете обращаться </w:t>
      </w:r>
      <w:r w:rsidR="009E17C3">
        <w:t xml:space="preserve">в Депозитарий АО БАНК ОРЕНБУРГ </w:t>
      </w:r>
      <w:proofErr w:type="gramStart"/>
      <w:r w:rsidR="009E17C3">
        <w:t>тел.(</w:t>
      </w:r>
      <w:proofErr w:type="gramEnd"/>
      <w:r w:rsidR="009E17C3">
        <w:t>3532)343-060</w:t>
      </w: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E17C3"/>
    <w:rsid w:val="00724A0F"/>
    <w:rsid w:val="009E17C3"/>
    <w:rsid w:val="00E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47842"/>
  <w15:chartTrackingRefBased/>
  <w15:docId w15:val="{F4AF0266-F707-420E-A296-C58DB2F2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paragraph" w:styleId="a4">
    <w:name w:val="Balloon Text"/>
    <w:basedOn w:val="a"/>
    <w:link w:val="a5"/>
    <w:uiPriority w:val="99"/>
    <w:semiHidden/>
    <w:unhideWhenUsed/>
    <w:rsid w:val="00724A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A0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2024-11-22T11:11:00Z</cp:lastPrinted>
  <dcterms:created xsi:type="dcterms:W3CDTF">2024-11-22T11:15:00Z</dcterms:created>
  <dcterms:modified xsi:type="dcterms:W3CDTF">2024-11-22T11:15:00Z</dcterms:modified>
</cp:coreProperties>
</file>