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4403" w:rsidRPr="005456CB" w:rsidRDefault="000A4403" w:rsidP="000A4403">
      <w:pPr>
        <w:rPr>
          <w:rFonts w:ascii="Tahoma" w:hAnsi="Tahoma" w:cs="Tahoma"/>
          <w:b/>
          <w:iCs/>
          <w:sz w:val="28"/>
          <w:szCs w:val="28"/>
        </w:rPr>
      </w:pPr>
      <w:r w:rsidRPr="005456CB">
        <w:rPr>
          <w:rFonts w:ascii="Tahoma" w:hAnsi="Tahoma" w:cs="Tahoma"/>
          <w:b/>
          <w:iCs/>
          <w:sz w:val="28"/>
          <w:szCs w:val="28"/>
        </w:rPr>
        <w:t xml:space="preserve">Форма 4</w:t>
      </w:r>
    </w:p>
    <w:tbl>
      <w:tblPr>
        <w:tblW w:w="152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1232"/>
      </w:tblGrid>
      <w:tr w:rsidR="000A4403" w:rsidRPr="005456CB" w:rsidTr="00033CF6">
        <w:trPr>
          <w:trHeight w:val="213"/>
        </w:trPr>
        <w:tc>
          <w:tcPr>
            <w:tcW w:w="3568" w:type="dxa"/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создания документа</w:t>
            </w:r>
          </w:p>
        </w:tc>
        <w:tc>
          <w:tcPr>
            <w:tcW w:w="5256" w:type="dxa"/>
            <w:gridSpan w:val="5"/>
            <w:shd w:val="clear" w:color="auto" w:fill="auto"/>
          </w:tcPr>
          <w:p w:rsidR="000A4403" w:rsidRPr="005456CB" w:rsidRDefault="008A2ABD" w:rsidP="00033C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F74F39">
              <w:rPr>
                <w:rFonts w:ascii="Tahoma" w:hAnsi="Tahoma" w:cs="Tahoma"/>
                <w:sz w:val="16"/>
                <w:szCs w:val="16"/>
                <w:u w:val="single"/>
                <w:lang w:val="en-US"/>
              </w:rPr>
              <w:t xml:space="preserve">21/06/2024</w:t>
            </w:r>
          </w:p>
        </w:tc>
      </w:tr>
      <w:tr w:rsidR="000A4403" w:rsidRPr="005456CB" w:rsidTr="00033CF6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0A4403" w:rsidRPr="005456CB" w:rsidRDefault="008A2ABD" w:rsidP="00033C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Публичное акционерное общество «ЭЛ5-Энерго», 6671156423</w:t>
            </w:r>
          </w:p>
        </w:tc>
      </w:tr>
      <w:tr w:rsidR="000A4403" w:rsidRPr="005456CB" w:rsidTr="00033CF6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Электронная почта, телефон контактного лица Эмитента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0A4403" w:rsidRPr="005456CB" w:rsidRDefault="008A2ABD" w:rsidP="00033C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el5-energogsm@el5-energo.ru, (495) 539-31-31 (доб. 7598)</w:t>
            </w:r>
          </w:p>
        </w:tc>
      </w:tr>
      <w:tr w:rsidR="000A4403" w:rsidRPr="005456CB" w:rsidTr="00033CF6">
        <w:trPr>
          <w:trHeight w:val="176"/>
        </w:trPr>
        <w:tc>
          <w:tcPr>
            <w:tcW w:w="7523" w:type="dxa"/>
            <w:gridSpan w:val="2"/>
            <w:tcBorders>
              <w:bottom w:val="double" w:color="auto" w:sz="4" w:space="0"/>
            </w:tcBorders>
            <w:shd w:val="clear" w:color="auto" w:fill="auto"/>
          </w:tcPr>
          <w:p w:rsidR="000A4403" w:rsidRPr="00DB448B" w:rsidRDefault="000A4403" w:rsidP="00033C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 xml:space="preserve">751-П, на основании которого направляется информация</w:t>
            </w:r>
          </w:p>
        </w:tc>
        <w:tc>
          <w:tcPr>
            <w:tcW w:w="7703" w:type="dxa"/>
            <w:gridSpan w:val="8"/>
            <w:tcBorders>
              <w:bottom w:val="double" w:color="auto" w:sz="4" w:space="0"/>
            </w:tcBorders>
            <w:shd w:val="clear" w:color="auto" w:fill="auto"/>
          </w:tcPr>
          <w:p w:rsidR="000A4403" w:rsidRPr="005456CB" w:rsidRDefault="008A2ABD" w:rsidP="00033C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П 4.4</w:t>
            </w:r>
          </w:p>
        </w:tc>
      </w:tr>
      <w:tr w:rsidR="000A4403" w:rsidRPr="005456CB" w:rsidTr="00033CF6">
        <w:trPr>
          <w:trHeight w:val="192"/>
        </w:trPr>
        <w:tc>
          <w:tcPr>
            <w:tcW w:w="15226" w:type="dxa"/>
            <w:gridSpan w:val="1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0A4403" w:rsidRPr="00DB448B" w:rsidRDefault="000A4403" w:rsidP="000A44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(п. 2.3 Положения № 751-П)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</w:tr>
      <w:tr w:rsidR="000A4403" w:rsidRPr="005456CB" w:rsidTr="00033CF6">
        <w:trPr>
          <w:trHeight w:val="264"/>
        </w:trPr>
        <w:tc>
          <w:tcPr>
            <w:tcW w:w="7523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:</w:t>
            </w:r>
          </w:p>
        </w:tc>
        <w:tc>
          <w:tcPr>
            <w:tcW w:w="1345" w:type="dxa"/>
            <w:tcBorders>
              <w:top w:val="single" w:color="auto" w:sz="4" w:space="0"/>
            </w:tcBorders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 xml:space="preserve">Исходящий номер документа</w:t>
            </w:r>
          </w:p>
        </w:tc>
        <w:tc>
          <w:tcPr>
            <w:tcW w:w="1087" w:type="dxa"/>
            <w:tcBorders>
              <w:top w:val="single" w:color="auto" w:sz="4" w:space="0"/>
            </w:tcBorders>
            <w:shd w:val="clear" w:color="auto" w:fill="auto"/>
          </w:tcPr>
          <w:p w:rsidR="000A4403" w:rsidRPr="005456CB" w:rsidRDefault="000A4403" w:rsidP="00033CF6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 xml:space="preserve">Дата создания документа</w:t>
            </w:r>
          </w:p>
        </w:tc>
        <w:tc>
          <w:tcPr>
            <w:tcW w:w="1337" w:type="dxa"/>
            <w:tcBorders>
              <w:top w:val="single" w:color="auto" w:sz="4" w:space="0"/>
            </w:tcBorders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 xml:space="preserve">__/__/____</w:t>
            </w:r>
          </w:p>
        </w:tc>
        <w:tc>
          <w:tcPr>
            <w:tcW w:w="1393" w:type="dxa"/>
            <w:tcBorders>
              <w:top w:val="single" w:color="auto" w:sz="4" w:space="0"/>
            </w:tcBorders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 xml:space="preserve">Дата заполнения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 xml:space="preserve">__/__/____</w:t>
            </w:r>
          </w:p>
        </w:tc>
      </w:tr>
      <w:tr w:rsidR="000A4403" w:rsidRPr="005456CB" w:rsidTr="00033CF6">
        <w:trPr>
          <w:trHeight w:val="98"/>
        </w:trPr>
        <w:tc>
          <w:tcPr>
            <w:tcW w:w="7523" w:type="dxa"/>
            <w:gridSpan w:val="2"/>
            <w:tcBorders>
              <w:bottom w:val="double" w:color="auto" w:sz="4" w:space="0"/>
            </w:tcBorders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 w:eastAsiaTheme="minorHAnsi"/>
                <w:sz w:val="16"/>
                <w:szCs w:val="16"/>
              </w:rPr>
              <w:t xml:space="preserve"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:</w:t>
            </w:r>
          </w:p>
        </w:tc>
        <w:tc>
          <w:tcPr>
            <w:tcW w:w="7703" w:type="dxa"/>
            <w:gridSpan w:val="8"/>
            <w:tcBorders>
              <w:bottom w:val="double" w:color="auto" w:sz="4" w:space="0"/>
            </w:tcBorders>
            <w:shd w:val="clear" w:color="auto" w:fill="auto"/>
          </w:tcPr>
          <w:p w:rsidR="000A4403" w:rsidRPr="008A2ABD" w:rsidRDefault="008A2ABD" w:rsidP="008A2A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/>
            </w:r>
            <w:bookmarkStart w:id="0" w:name="_GoBack"/>
            <w:bookmarkEnd w:id="0"/>
          </w:p>
        </w:tc>
      </w:tr>
      <w:tr w:rsidR="000A4403" w:rsidRPr="00500E93" w:rsidTr="00033CF6">
        <w:trPr>
          <w:trHeight w:val="174"/>
        </w:trPr>
        <w:tc>
          <w:tcPr>
            <w:tcW w:w="15226" w:type="dxa"/>
            <w:gridSpan w:val="1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0A4403" w:rsidRPr="00DB448B" w:rsidRDefault="000A4403" w:rsidP="000A44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 xml:space="preserve"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-П)</w:t>
            </w:r>
          </w:p>
        </w:tc>
      </w:tr>
      <w:tr w:rsidR="000A4403" w:rsidRPr="005456CB" w:rsidTr="00033CF6">
        <w:trPr>
          <w:trHeight w:val="543"/>
        </w:trPr>
        <w:tc>
          <w:tcPr>
            <w:tcW w:w="7523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 xml:space="preserve"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 xml:space="preserve"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:</w:t>
            </w:r>
          </w:p>
        </w:tc>
        <w:tc>
          <w:tcPr>
            <w:tcW w:w="7703" w:type="dxa"/>
            <w:gridSpan w:val="8"/>
            <w:tcBorders>
              <w:top w:val="single" w:color="auto" w:sz="4" w:space="0"/>
            </w:tcBorders>
            <w:shd w:val="clear" w:color="auto" w:fill="auto"/>
          </w:tcPr>
          <w:p w:rsidR="000A4403" w:rsidRPr="005456CB" w:rsidRDefault="000A4403" w:rsidP="00033CF6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A4403" w:rsidRPr="005456CB" w:rsidTr="00033CF6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0A4403" w:rsidRPr="005456CB" w:rsidRDefault="000A4403" w:rsidP="00033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 w:eastAsiaTheme="minorHAnsi"/>
                <w:sz w:val="16"/>
                <w:szCs w:val="16"/>
              </w:rPr>
              <w:t xml:space="preserve"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0A4403" w:rsidRPr="005456CB" w:rsidRDefault="000A4403" w:rsidP="00033CF6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A4403" w:rsidRPr="005456CB" w:rsidTr="00033CF6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0A4403" w:rsidRPr="005456CB" w:rsidRDefault="000A4403" w:rsidP="00033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 w:eastAsiaTheme="minorHAnsi"/>
                <w:sz w:val="16"/>
                <w:szCs w:val="16"/>
              </w:rPr>
            </w:pPr>
            <w:r w:rsidRPr="005456CB">
              <w:rPr>
                <w:rFonts w:ascii="Tahoma" w:hAnsi="Tahoma" w:cs="Tahoma" w:eastAsiaTheme="minorHAnsi"/>
                <w:sz w:val="16"/>
                <w:szCs w:val="16"/>
              </w:rPr>
              <w:t xml:space="preserve"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 xml:space="preserve"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0A4403" w:rsidRPr="005456CB" w:rsidRDefault="000A4403" w:rsidP="00033CF6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 xml:space="preserve"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 xml:space="preserve"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 xml:space="preserve">Дата заполнения</w:t>
            </w:r>
          </w:p>
        </w:tc>
        <w:tc>
          <w:tcPr>
            <w:tcW w:w="1232" w:type="dxa"/>
            <w:shd w:val="clear" w:color="auto" w:fill="auto"/>
          </w:tcPr>
          <w:p w:rsidR="000A4403" w:rsidRPr="005456CB" w:rsidRDefault="000A4403" w:rsidP="00033CF6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 xml:space="preserve">__/__/____</w:t>
            </w:r>
          </w:p>
        </w:tc>
      </w:tr>
    </w:tbl>
    <w:p w:rsidR="009400CC" w:rsidRPr="008A2ABD" w:rsidRDefault="000A4403" w:rsidP="008A2ABD">
      <w:pPr>
        <w:spacing w:before="240"/>
        <w:jc w:val="center"/>
        <w:rPr>
          <w:rFonts w:ascii="Tahoma" w:hAnsi="Tahoma" w:cs="Tahoma"/>
          <w:b/>
          <w:sz w:val="32"/>
          <w:szCs w:val="32"/>
        </w:rPr>
      </w:pPr>
      <w:r w:rsidRPr="00541ECC">
        <w:rPr>
          <w:rFonts w:ascii="Tahoma" w:hAnsi="Tahoma" w:cs="Tahoma"/>
          <w:b/>
          <w:sz w:val="32"/>
          <w:szCs w:val="32"/>
        </w:rPr>
        <w:t xml:space="preserve">Информация, с</w:t>
      </w:r>
      <w:r w:rsidR="00FB050D">
        <w:rPr>
          <w:rFonts w:ascii="Tahoma" w:hAnsi="Tahoma" w:cs="Tahoma"/>
          <w:b/>
          <w:sz w:val="32"/>
          <w:szCs w:val="32"/>
        </w:rPr>
        <w:t xml:space="preserve">вязанная с осуществлением права</w:t>
      </w:r>
      <w:r w:rsidRPr="005456CB">
        <w:rPr>
          <w:rFonts w:ascii="Tahoma" w:hAnsi="Tahoma" w:cs="Tahoma"/>
          <w:b/>
          <w:sz w:val="32"/>
          <w:szCs w:val="32"/>
        </w:rPr>
        <w:t xml:space="preserve"> на участие в общ</w:t>
      </w:r>
      <w:r w:rsidR="008A2ABD">
        <w:rPr>
          <w:rFonts w:ascii="Tahoma" w:hAnsi="Tahoma" w:cs="Tahoma"/>
          <w:b/>
          <w:sz w:val="32"/>
          <w:szCs w:val="32"/>
        </w:rPr>
        <w:t xml:space="preserve">ем собрании акционеров эмитента</w:t>
      </w:r>
    </w:p>
    <w:tbl>
      <w:tblPr>
        <w:tblStyle w:val="a8"/>
        <w:tblW w:w="15196" w:type="dxa"/>
        <w:tblInd w:w="108" w:type="dxa"/>
        <w:tblLook w:val="04A0"/>
      </w:tblPr>
      <w:tblGrid>
        <w:gridCol w:w="7542"/>
        <w:gridCol w:w="7654"/>
      </w:tblGrid>
      <w:tr w:rsidR="000A4403" w:rsidRPr="005456CB" w:rsidTr="00033CF6">
        <w:tc>
          <w:tcPr>
            <w:tcW w:w="7542" w:type="dxa"/>
          </w:tcPr>
          <w:p w:rsidR="000A4403" w:rsidRPr="005456CB" w:rsidRDefault="000A4403" w:rsidP="00033CF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t xml:space="preserve">Дата заполнения</w:t>
            </w:r>
          </w:p>
        </w:tc>
        <w:tc>
          <w:tcPr>
            <w:tcW w:w="7654" w:type="dxa"/>
          </w:tcPr>
          <w:p w:rsidR="000A4403" w:rsidRPr="005456CB" w:rsidRDefault="00CA70F0" w:rsidP="00033CF6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eastAsia="Times New Roman" w:cs="Tahoma"/>
                <w:sz w:val="24"/>
              </w:rPr>
              <w:t xml:space="preserve">21.06.2024</w:t>
            </w:r>
          </w:p>
        </w:tc>
      </w:tr>
    </w:tbl>
    <w:p w:rsidR="000A4403" w:rsidRPr="005456CB" w:rsidRDefault="000A4403" w:rsidP="000A4403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 xml:space="preserve">4.</w:t>
      </w:r>
      <w:r>
        <w:rPr>
          <w:rFonts w:ascii="Tahoma" w:hAnsi="Tahoma" w:cs="Tahoma"/>
          <w:b/>
          <w:sz w:val="28"/>
          <w:szCs w:val="28"/>
        </w:rPr>
        <w:t xml:space="preserve">4</w:t>
      </w:r>
      <w:r w:rsidRPr="005456CB">
        <w:rPr>
          <w:rFonts w:ascii="Tahoma" w:hAnsi="Tahoma" w:cs="Tahoma"/>
          <w:b/>
          <w:sz w:val="28"/>
          <w:szCs w:val="28"/>
        </w:rPr>
        <w:t xml:space="preserve">. Информация о решениях, принятых общим собранием акционеров</w:t>
      </w:r>
      <w:r>
        <w:rPr>
          <w:rFonts w:ascii="Tahoma" w:hAnsi="Tahoma" w:cs="Tahoma"/>
          <w:b/>
          <w:sz w:val="28"/>
          <w:szCs w:val="28"/>
        </w:rPr>
        <w:t xml:space="preserve"> эмитента</w:t>
      </w:r>
      <w:r w:rsidRPr="005456CB">
        <w:rPr>
          <w:rFonts w:ascii="Tahoma" w:hAnsi="Tahoma" w:cs="Tahoma"/>
          <w:b/>
          <w:sz w:val="28"/>
          <w:szCs w:val="28"/>
        </w:rPr>
        <w:t xml:space="preserve">, а также об итогах голосования на общем собрании акционеров</w:t>
      </w:r>
      <w:r>
        <w:rPr>
          <w:rFonts w:ascii="Tahoma" w:hAnsi="Tahoma" w:cs="Tahoma"/>
          <w:b/>
          <w:sz w:val="28"/>
          <w:szCs w:val="28"/>
        </w:rPr>
        <w:t xml:space="preserve"> эмитента</w:t>
      </w:r>
    </w:p>
    <w:tbl>
      <w:tblPr>
        <w:tblW w:w="153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7542"/>
        <w:gridCol w:w="7767"/>
      </w:tblGrid>
      <w:tr w:rsidR="000A4403" w:rsidRPr="005456CB" w:rsidTr="00033CF6">
        <w:tc>
          <w:tcPr>
            <w:tcW w:w="7542" w:type="dxa"/>
            <w:shd w:val="clear" w:color="auto" w:fill="auto"/>
            <w:vAlign w:val="center"/>
          </w:tcPr>
          <w:p w:rsidR="000A4403" w:rsidRPr="005456CB" w:rsidRDefault="000A4403" w:rsidP="00033CF6">
            <w:pPr>
              <w:jc w:val="both"/>
              <w:rPr>
                <w:rFonts w:ascii="Tahoma" w:hAnsi="Tahoma" w:eastAsia="Times New Roman" w:cs="Tahoma"/>
                <w:sz w:val="24"/>
                <w:lang w:eastAsia="ru-RU"/>
              </w:rPr>
            </w:pPr>
            <w:bookmarkStart w:id="0" w:name="_Toc462933641"/>
            <w:r w:rsidRPr="005456CB">
              <w:rPr>
                <w:rFonts w:ascii="Tahoma" w:hAnsi="Tahoma" w:eastAsia="Times New Roman" w:cs="Tahoma"/>
                <w:sz w:val="24"/>
                <w:lang w:eastAsia="ru-RU"/>
              </w:rPr>
              <w:t xml:space="preserve">Вид общего собрания акционеров эмитента (годовое (очередное), внеочередное):</w:t>
            </w:r>
            <w:bookmarkEnd w:id="0"/>
          </w:p>
        </w:tc>
        <w:tc>
          <w:tcPr>
            <w:tcW w:w="7767" w:type="dxa"/>
            <w:shd w:val="clear" w:color="auto" w:fill="auto"/>
            <w:vAlign w:val="center"/>
          </w:tcPr>
          <w:p w:rsidR="000A4403" w:rsidRPr="005456CB" w:rsidRDefault="00EA65FD" w:rsidP="00033CF6">
            <w:pPr>
              <w:rPr>
                <w:rFonts w:ascii="Tahoma" w:hAnsi="Tahoma" w:cs="Tahoma"/>
              </w:rPr>
            </w:pPr>
            <w:r w:rsidRPr="00B81A6F">
              <w:rPr>
                <w:rFonts w:ascii="Tahoma" w:hAnsi="Tahoma" w:cs="Tahoma"/>
              </w:rPr>
              <w:t xml:space="preserve">Годовое (очередное)</w:t>
            </w:r>
          </w:p>
        </w:tc>
      </w:tr>
      <w:tr w:rsidR="000A4403" w:rsidRPr="005456CB" w:rsidTr="00033CF6">
        <w:tc>
          <w:tcPr>
            <w:tcW w:w="7542" w:type="dxa"/>
            <w:shd w:val="clear" w:color="auto" w:fill="auto"/>
            <w:vAlign w:val="center"/>
          </w:tcPr>
          <w:p w:rsidR="000A4403" w:rsidRPr="005456CB" w:rsidRDefault="000A4403" w:rsidP="00033CF6">
            <w:pPr>
              <w:jc w:val="both"/>
              <w:rPr>
                <w:rFonts w:ascii="Tahoma" w:hAnsi="Tahoma" w:eastAsia="Times New Roman" w:cs="Tahoma"/>
                <w:sz w:val="24"/>
                <w:lang w:eastAsia="ru-RU"/>
              </w:rPr>
            </w:pPr>
            <w:bookmarkStart w:id="1" w:name="_Toc462933642"/>
            <w:r w:rsidRPr="005456CB">
              <w:rPr>
                <w:rFonts w:ascii="Tahoma" w:hAnsi="Tahoma" w:eastAsia="Times New Roman" w:cs="Tahoma"/>
                <w:sz w:val="24"/>
                <w:lang w:eastAsia="ru-RU"/>
              </w:rPr>
              <w:t xml:space="preserve">Форма проведения общего собрания акционеров эмитента (собрание (совместное присутствие) или заочное голосование):</w:t>
            </w:r>
            <w:bookmarkEnd w:id="1"/>
          </w:p>
        </w:tc>
        <w:tc>
          <w:tcPr>
            <w:tcW w:w="7767" w:type="dxa"/>
            <w:shd w:val="clear" w:color="auto" w:fill="auto"/>
            <w:vAlign w:val="center"/>
          </w:tcPr>
          <w:p w:rsidR="000A4403" w:rsidRPr="005456CB" w:rsidRDefault="00EA65FD" w:rsidP="00033CF6">
            <w:pPr>
              <w:rPr>
                <w:rFonts w:ascii="Tahoma" w:hAnsi="Tahoma" w:cs="Tahoma"/>
              </w:rPr>
            </w:pPr>
            <w:r w:rsidRPr="00B81A6F">
              <w:rPr>
                <w:rFonts w:ascii="Tahoma" w:hAnsi="Tahoma" w:cs="Tahoma"/>
              </w:rPr>
              <w:t xml:space="preserve">Заочное голосование</w:t>
            </w:r>
          </w:p>
        </w:tc>
      </w:tr>
      <w:tr w:rsidR="000A4403" w:rsidRPr="005456CB" w:rsidTr="00033CF6">
        <w:tc>
          <w:tcPr>
            <w:tcW w:w="7542" w:type="dxa"/>
            <w:shd w:val="clear" w:color="auto" w:fill="auto"/>
            <w:vAlign w:val="center"/>
          </w:tcPr>
          <w:p w:rsidR="000A4403" w:rsidRPr="005456CB" w:rsidRDefault="000A4403" w:rsidP="00033CF6">
            <w:pPr>
              <w:jc w:val="both"/>
              <w:rPr>
                <w:rFonts w:ascii="Tahoma" w:hAnsi="Tahoma" w:eastAsia="Times New Roman" w:cs="Tahoma"/>
                <w:sz w:val="24"/>
                <w:lang w:eastAsia="ru-RU"/>
              </w:rPr>
            </w:pPr>
            <w:bookmarkStart w:id="2" w:name="_Toc462933643"/>
            <w:r w:rsidRPr="005456CB">
              <w:rPr>
                <w:rFonts w:ascii="Tahoma" w:hAnsi="Tahoma" w:eastAsia="Times New Roman" w:cs="Tahoma"/>
                <w:sz w:val="24"/>
                <w:lang w:eastAsia="ru-RU"/>
              </w:rPr>
              <w:t xml:space="preserve">Дата, место, время проведения общего собрания акционеров эмитента:</w:t>
            </w:r>
            <w:bookmarkEnd w:id="2"/>
          </w:p>
        </w:tc>
        <w:tc>
          <w:tcPr>
            <w:tcW w:w="7767" w:type="dxa"/>
            <w:shd w:val="clear" w:color="auto" w:fill="auto"/>
            <w:vAlign w:val="center"/>
          </w:tcPr>
          <w:p w:rsidR="000A4403" w:rsidRPr="005456CB" w:rsidRDefault="00EA65FD" w:rsidP="00033CF6">
            <w:pPr>
              <w:rPr>
                <w:rFonts w:ascii="Tahoma" w:hAnsi="Tahoma" w:cs="Tahoma"/>
              </w:rPr>
            </w:pPr>
            <w:r w:rsidRPr="00B81A6F">
              <w:rPr>
                <w:rFonts w:ascii="Tahoma" w:hAnsi="Tahoma" w:cs="Tahoma"/>
              </w:rPr>
              <w:t xml:space="preserve">20.06.2024, 00:00</w:t>
            </w:r>
          </w:p>
        </w:tc>
      </w:tr>
      <w:tr w:rsidR="000A4403" w:rsidRPr="005456CB" w:rsidTr="00033CF6">
        <w:tc>
          <w:tcPr>
            <w:tcW w:w="7542" w:type="dxa"/>
            <w:shd w:val="clear" w:color="auto" w:fill="auto"/>
            <w:vAlign w:val="center"/>
          </w:tcPr>
          <w:p w:rsidR="000A4403" w:rsidRPr="005456CB" w:rsidRDefault="000A4403" w:rsidP="00033CF6">
            <w:pPr>
              <w:jc w:val="both"/>
              <w:rPr>
                <w:rFonts w:ascii="Tahoma" w:hAnsi="Tahoma" w:eastAsia="Times New Roman" w:cs="Tahoma"/>
                <w:sz w:val="24"/>
                <w:lang w:eastAsia="ru-RU"/>
              </w:rPr>
            </w:pPr>
            <w:bookmarkStart w:id="3" w:name="_Toc462933644"/>
            <w:r>
              <w:rPr>
                <w:rFonts w:ascii="Tahoma" w:hAnsi="Tahoma" w:eastAsia="Times New Roman" w:cs="Tahoma"/>
                <w:sz w:val="24"/>
                <w:lang w:eastAsia="ru-RU"/>
              </w:rPr>
              <w:t xml:space="preserve">Сведения о кворуме</w:t>
            </w:r>
            <w:r w:rsidRPr="005456CB">
              <w:rPr>
                <w:rFonts w:ascii="Tahoma" w:hAnsi="Tahoma" w:eastAsia="Times New Roman" w:cs="Tahoma"/>
                <w:sz w:val="24"/>
                <w:lang w:eastAsia="ru-RU"/>
              </w:rPr>
              <w:t xml:space="preserve"> общего собрания акционеров эмитента:</w:t>
            </w:r>
            <w:bookmarkEnd w:id="3"/>
          </w:p>
        </w:tc>
        <w:tc>
          <w:tcPr>
            <w:tcW w:w="7767" w:type="dxa"/>
            <w:shd w:val="clear" w:color="auto" w:fill="auto"/>
            <w:vAlign w:val="center"/>
          </w:tcPr>
          <w:p w:rsidR="000A4403" w:rsidRPr="005456CB" w:rsidRDefault="00EA65FD" w:rsidP="00033CF6">
            <w:pPr>
              <w:rPr>
                <w:rFonts w:ascii="Tahoma" w:hAnsi="Tahoma" w:cs="Tahoma"/>
              </w:rPr>
            </w:pPr>
            <w:r w:rsidRPr="00B81A6F">
              <w:rPr>
                <w:rFonts w:ascii="Tahoma" w:hAnsi="Tahoma" w:cs="Tahoma"/>
              </w:rPr>
              <w:t xml:space="preserve">Общее количество голосов, имеющих право участия в голосовании: 35371898370</w:t>
            </w:r>
          </w:p>
        </w:tc>
      </w:tr>
      <w:tr w:rsidR="000A4403" w:rsidRPr="005456CB" w:rsidTr="00033CF6">
        <w:tc>
          <w:tcPr>
            <w:tcW w:w="7542" w:type="dxa"/>
            <w:shd w:val="clear" w:color="auto" w:fill="auto"/>
            <w:vAlign w:val="center"/>
          </w:tcPr>
          <w:p w:rsidR="000A4403" w:rsidRPr="005456CB" w:rsidRDefault="000A4403" w:rsidP="00033CF6">
            <w:pPr>
              <w:jc w:val="both"/>
              <w:rPr>
                <w:rFonts w:ascii="Tahoma" w:hAnsi="Tahoma" w:eastAsia="Times New Roman" w:cs="Tahoma"/>
                <w:sz w:val="24"/>
                <w:lang w:eastAsia="ru-RU"/>
              </w:rPr>
            </w:pPr>
            <w:bookmarkStart w:id="4" w:name="_Toc462933645"/>
            <w:r w:rsidRPr="005456CB">
              <w:rPr>
                <w:rFonts w:ascii="Tahoma" w:hAnsi="Tahoma" w:eastAsia="Times New Roman" w:cs="Tahoma"/>
                <w:sz w:val="24"/>
                <w:lang w:eastAsia="ru-RU"/>
              </w:rPr>
              <w:t xml:space="preserve">Повестка дня общего собрания акционеров эмитента:</w:t>
            </w:r>
            <w:bookmarkEnd w:id="4"/>
          </w:p>
        </w:tc>
        <w:tc>
          <w:tcPr>
            <w:tcW w:w="7767" w:type="dxa"/>
            <w:shd w:val="clear" w:color="auto" w:fill="auto"/>
            <w:vAlign w:val="center"/>
          </w:tcPr>
          <w:p w:rsidR="000A4403" w:rsidRPr="005456CB" w:rsidRDefault="00EA65FD" w:rsidP="00033CF6">
            <w:pPr>
              <w:rPr>
                <w:rFonts w:ascii="Tahoma" w:hAnsi="Tahoma" w:cs="Tahoma"/>
              </w:rPr>
            </w:pPr>
            <w:r w:rsidRPr="00B81A6F">
              <w:rPr>
                <w:rFonts w:ascii="Tahoma" w:hAnsi="Tahoma" w:cs="Tahoma"/>
              </w:rPr>
              <w:t xml:space="preserve">1. О распределении прибыли (в том числе о выплате (объявлении) дивидендов) и убытков ПАО «ЭЛ5-Энерго» по результатам 2023 года. 
2. Об избрании членов Совета директоров ПАО «ЭЛ5-Энерго».
3. О назначении аудиторской организации ПАО «ЭЛ5-Энерго».
4. Об утверждении Устава ПАО «ЭЛ5-Энерго» в новой редакции.
5. Об утверждении Положения о выплате членам Совета директоров и Комитетов Совета директоров ПАО «ЭЛ5-Энерго» вознаграждений и компенсаций в новой редакции.
6. Об утверждении Положения о порядке созыва и проведения заседаний Совета директоров ПАО «ЭЛ5-Энерго» в новой редакции.
7. О согласии на совершение сделки, являющейся крупной сделкой и сделкой, в совершении которой имеется заинтересованность.</w:t>
            </w:r>
          </w:p>
        </w:tc>
      </w:tr>
      <w:tr w:rsidR="000A4403" w:rsidRPr="005456CB" w:rsidTr="00033CF6">
        <w:trPr>
          <w:trHeight w:val="1303"/>
        </w:trPr>
        <w:tc>
          <w:tcPr>
            <w:tcW w:w="7542" w:type="dxa"/>
            <w:shd w:val="clear" w:color="auto" w:fill="auto"/>
            <w:vAlign w:val="center"/>
          </w:tcPr>
          <w:p w:rsidR="000A4403" w:rsidRPr="005456CB" w:rsidRDefault="000A4403" w:rsidP="00033CF6">
            <w:pPr>
              <w:jc w:val="both"/>
              <w:rPr>
                <w:rFonts w:ascii="Tahoma" w:hAnsi="Tahoma" w:eastAsia="Times New Roman" w:cs="Tahoma"/>
                <w:sz w:val="24"/>
                <w:lang w:eastAsia="ru-RU"/>
              </w:rPr>
            </w:pPr>
            <w:bookmarkStart w:id="5" w:name="_Toc462933646"/>
            <w:r w:rsidRPr="005456CB">
              <w:rPr>
                <w:rFonts w:ascii="Tahoma" w:hAnsi="Tahoma" w:eastAsia="Times New Roman" w:cs="Tahoma"/>
                <w:sz w:val="24"/>
                <w:lang w:eastAsia="ru-RU"/>
              </w:rPr>
              <w:t xml:space="preserve">Результаты голосования по вопросам повестки дня общего собрания акционеров эмитента, по которым имелся кворум, и формулировки решений, принятых общим собранием акционеров эмитента по указанным вопросам:</w:t>
            </w:r>
            <w:bookmarkEnd w:id="5"/>
          </w:p>
        </w:tc>
        <w:tc>
          <w:tcPr>
            <w:tcW w:w="7767" w:type="dxa"/>
            <w:shd w:val="clear" w:color="auto" w:fill="auto"/>
            <w:vAlign w:val="center"/>
          </w:tcPr>
          <w:p w:rsidR="000A4403" w:rsidRPr="005456CB" w:rsidRDefault="00EA65FD" w:rsidP="00033CF6">
            <w:pPr>
              <w:rPr>
                <w:rFonts w:ascii="Tahoma" w:hAnsi="Tahoma" w:cs="Tahoma"/>
              </w:rPr>
            </w:pPr>
            <w:r w:rsidRPr="00B81A6F">
              <w:rPr>
                <w:rFonts w:ascii="Tahoma" w:hAnsi="Tahoma" w:cs="Tahoma"/>
              </w:rPr>
              <w:t xml:space="preserve">ВОПРОС № 1: О распределении прибыли (в том числе о выплате (объявлении) дивидендов) и убытков ПАО «ЭЛ5-Энерго» по результатам 2023 года.
Варианты голосования	Число голосов, отданных за каждый из вариантов голосования
«ЗА»	24 723 507 021
«ПРОТИВ»	2 636 123 316
«ВОЗДЕРЖАЛСЯ»	3 862 837
Число голосов, которые не подсчитывались в связи с признанием бюллетеней недействительными или по иным основаниям 28 204
Формулировка решения, принятого по вопросу:
1.1. Направить 149 340 тыс. руб. из чистой прибыли Общества за 2023 год на пополнение средств резервного фонда ПАО «ЭЛ5-Энерго».
1.2. Направить 174 732 тыс. руб. из чистой прибыли Общества за 2023 год на покрытие накопленного убытка Общества.
1.3. Дивиденды по обыкновенным акциям ПАО «ЭЛ5-Энерго» по результатам 2023 года не выплачивать (не объявлять).
ВОПРОС № 2. Об избрании членов Совета директоров ПАО «ЭЛ5-Энерго».
Голоса при кумулятивном голосовании распределились следующим образом:
№ п/п	Ф.И.О. кандидата	Число голосов, отданных за каждый из вариантов голосования
«ЗА», распределение голосов по кандидатам:
1	информация не раскрывается на основании Постановления Правительства РФ от 04.07.2023 N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бумаг», Постановления Правительства РФ от 28.09.2023 N 1587 «Об особенностях раскрытия инсайдерской информации, подлежащей раскрытию в соответствии с требованиями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Федерации».	3 167 845
2	информация не раскрывается на основании Постановления Правительства РФ от 04.07.2023 N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бумаг», Постановления Правительства РФ от 28.09.2023 N 1587 «Об особенностях раскрытия инсайдерской информации, подлежащей раскрытию в соответствии с требованиями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Федерации».	12 247 189
3	информация не раскрывается на основании Постановления Правительства РФ от 04.07.2023 N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бумаг», Постановления Правительства РФ от 28.09.2023 N 1587 «Об особенностях раскрытия инсайдерской информации, подлежащей раскрытию в соответствии с требованиями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Федерации».	13 440 864
4	информация не раскрывается на основании Постановления Правительства РФ от 04.07.2023 N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бумаг», Постановления Правительства РФ от 28.09.2023 N 1587 «Об особенностях раскрытия инсайдерской информации, подлежащей раскрытию в соответствии с требованиями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Федерации».	27 684 010 668
5	информация не раскрывается на основании Постановления Правительства РФ от 04.07.2023 N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бумаг», Постановления Правительства РФ от 28.09.2023 N 1587 «Об особенностях раскрытия инсайдерской информации, подлежащей раскрытию в соответствии с требованиями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Федерации».	27 672 607 775
6	информация не раскрывается на основании Постановления Правительства РФ от 04.07.2023 N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бумаг», Постановления Правительства РФ от 28.09.2023 N 1587 «Об особенностях раскрытия инсайдерской информации, подлежащей раскрытию в соответствии с требованиями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Федерации».	1 118 188
7	информация не раскрывается на основании Постановления Правительства РФ от 04.07.2023 N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бумаг», Постановления Правительства РФ от 28.09.2023 N 1587 «Об особенностях раскрытия инсайдерской информации, подлежащей раскрытию в соответствии с требованиями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Федерации».	27 671 776 649
8	информация не раскрывается на основании Постановления Правительства РФ от 04.07.2023 N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бумаг», Постановления Правительства РФ от 28.09.2023 N 1587 «Об особенностях раскрытия инсайдерской информации, подлежащей раскрытию в соответствии с требованиями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Федерации».	27 793 910 478
9	информация не раскрывается на основании Постановления Правительства РФ от 04.07.2023 N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бумаг», Постановления Правительства РФ от 28.09.2023 N 1587 «Об особенностях раскрытия инсайдерской информации, подлежащей раскрытию в соответствии с требованиями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Федерации».	22 640 049 851
10	информация не раскрывается на основании Постановления Правительства РФ от 04.07.2023 N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бумаг», Постановления Правительства РФ от 28.09.2023 N 1587 «Об особенностях раскрытия инсайдерской информации, подлежащей раскрытию в соответствии с требованиями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Федерации».	2 008 016
11	информация не раскрывается на основании Постановления Правительства РФ от 04.07.2023 N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бумаг», Постановления Правительства РФ от 28.09.2023 N 1587 «Об особенностях раскрытия инсайдерской информации, подлежащей раскрытию в соответствии с требованиями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Федерации».	27 680 363 010
12	информация не раскрывается на основании Постановления Правительства РФ от 04.07.2023 N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бумаг», Постановления Правительства РФ от 28.09.2023 N 1587 «Об особенностях раскрытия инсайдерской информации, подлежащей раскрытию в соответствии с требованиями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Федерации».	27 671 401 048
13	информация не раскрывается на основании Постановления Правительства РФ от 04.07.2023 N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бумаг», Постановления Правительства РФ от 28.09.2023 N 1587 «Об особенностях раскрытия инсайдерской информации, подлежащей раскрытию в соответствии с требованиями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Федерации».	27 687 636 081
14	информация не раскрывается на основании Постановления Правительства РФ от 04.07.2023 N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бумаг», Постановления Правительства РФ от 28.09.2023 N 1587 «Об особенностях раскрытия инсайдерской информации, подлежащей раскрытию в соответствии с требованиями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Федерации».	28 859 021 699
15	информация не раскрывается на основании Постановления Правительства РФ от 04.07.2023 N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бумаг», Постановления Правительства РФ от 28.09.2023 N 1587 «Об особенностях раскрытия инсайдерской информации, подлежащей раскрытию в соответствии с требованиями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Федерации».	10 392 717
16	информация не раскрывается на основании Постановления Правительства РФ от 04.07.2023 N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бумаг», Постановления Правительства РФ от 28.09.2023 N 1587 «Об особенностях раскрытия инсайдерской информации, подлежащей раскрытию в соответствии с требованиями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Федерации».	27 661 816 319
17	информация не раскрывается на основании Постановления Правительства РФ от 04.07.2023 N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бумаг», Постановления Правительства РФ от 28.09.2023 N 1587 «Об особенностях раскрытия инсайдерской информации, подлежащей раскрытию в соответствии с требованиями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Федерации».	27 769 581 028
«ПРОТИВ» всех кандидатов:	43 663 026
«ВОЗДЕРЖАЛСЯ» по всем кандидатам:	95 405 695
Число голосов, которые не подсчитывались в связи с признанием бюллетеней недействительными или по иным основаниям	25 117 012
Формулировка решения, принятого по вопросу:
2. Избрать Совет директоров ПАО «ЭЛ5-Энерго» в следующем составе:
информация не раскрывается на основании Постановления Правительства РФ от 04.07.2023 N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бумаг», Постановления Правительства РФ от 28.09.2023 N 1587 «Об особенностях раскрытия инсайдерской информации, подлежащей раскрытию в соответствии с требованиями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Федерации».
ВОПРОС № 3: О назначении аудиторской организации ПАО «ЭЛ5-Энерго».
Варианты голосования	Число голосов, отданных за каждый из вариантов голосования
«ЗА»	27 356 893 700
«ПРОТИВ»	2 539 275
«ВОЗДЕРЖАЛСЯ»	4 075 955
Число голосов, которые не подсчитывались в связи с признанием бюллетеней недействительными или по иным основаниям 12 448
Формулировка решения, принятого по вопросу:
3. Назначить Акционерное общество «Кэпт» аудиторской организацией ПАО «ЭЛ5-Энерго».
ВОПРОС № 4: Об утверждении Устава ПАО «ЭЛ5-Энерго» в новой редакции.
Варианты голосования	Число голосов, отданных за каждый из вариантов голосования
«ЗА»	27 346 867 754
«ПРОТИВ»	12 996 410
«ВОЗДЕРЖАЛСЯ»	3 653 075
Число голосов, которые не подсчитывались в связи с признанием бюллетеней недействительными или по иным основаниям 4 139
Формулировка решения, принятого по вопросу:
4. Утвердить Устав Публичного акционерного общества «ЭЛ5-Энерго» в новой редакции.
ВОПРОС № 5: Об утверждении Положения о выплате членам Совета директоров и Комитетов Совета директоров ПАО «ЭЛ5-Энерго» вознаграждений и компенсаций в новой редакции.
Варианты голосования	Число голосов, отданных за каждый из вариантов голосования
«ЗА»	27 349 517 741
«ПРОТИВ»	9 285 870
«ВОЗДЕРЖАЛСЯ»	4 713 628
Число голосов, которые не подсчитывались в связи с признанием бюллетеней недействительными или по иным основаниям  4 139
Формулировка решения, принятого по вопросу:
5. Утвердить Положение о выплате членам Совета директоров и Комитетов Совета директоров Публичного акционерного общества «ЭЛ5-Энерго» вознаграждений и компенсаций в новой редакции.
ВОПРОС № 6: Об утверждении Положения о порядке созыва и проведения заседаний Совета директоров ПАО «ЭЛ5-Энерго» в новой редакции.
Варианты голосования	Число голосов, отданных за каждый из вариантов голосования
«ЗА»	27 356 004 228
«ПРОТИВ»	3 499 356
«ВОЗДЕРЖАЛСЯ»	4 013 655
Число голосов, которые не подсчитывались в связи с признанием бюллетеней недействительными или по иным основаниям 4 139
Формулировка решения, принятого по вопросу:
6. Утвердить Положение о порядке созыва и проведения заседаний Совета директоров Публичного акционерного общества «ЭЛ5-Энерго» в новой редакции.
ВОПРОС № 7. О согласии на совершение сделки, являющейся крупной сделкой и сделкой, в совершении которой имеется заинтересованность.
Варианты голосования	Число голосов, отданных за каждый из вариантов голосования
«ЗА»	2 091 520 615
«ПРОТИВ»	14 884 032
«ВОЗДЕРЖАЛСЯ»	2 625 757 757
Число голосов, которые не подсчитывались в связи с признанием бюллетеней недействительными или по иным основаниям 4 139
По вопросу № 7 решение не принято.</w:t>
            </w:r>
          </w:p>
        </w:tc>
      </w:tr>
      <w:tr w:rsidR="000A4403" w:rsidRPr="005456CB" w:rsidTr="00033CF6">
        <w:tc>
          <w:tcPr>
            <w:tcW w:w="7542" w:type="dxa"/>
            <w:shd w:val="clear" w:color="auto" w:fill="auto"/>
            <w:vAlign w:val="center"/>
          </w:tcPr>
          <w:p w:rsidR="000A4403" w:rsidRPr="005456CB" w:rsidRDefault="000A4403" w:rsidP="00033CF6">
            <w:pPr>
              <w:jc w:val="both"/>
              <w:rPr>
                <w:rFonts w:ascii="Tahoma" w:hAnsi="Tahoma" w:eastAsia="Times New Roman" w:cs="Tahoma"/>
                <w:sz w:val="24"/>
                <w:lang w:eastAsia="ru-RU"/>
              </w:rPr>
            </w:pPr>
            <w:bookmarkStart w:id="6" w:name="_Toc462933647"/>
            <w:r w:rsidRPr="005456CB">
              <w:rPr>
                <w:rFonts w:ascii="Tahoma" w:hAnsi="Tahoma" w:eastAsia="Times New Roman" w:cs="Tahoma"/>
                <w:sz w:val="24"/>
                <w:lang w:eastAsia="ru-RU"/>
              </w:rPr>
              <w:t xml:space="preserve">Дата составления и номер протокола общего собрания акционеров эмитента:</w:t>
            </w:r>
            <w:bookmarkEnd w:id="6"/>
          </w:p>
        </w:tc>
        <w:tc>
          <w:tcPr>
            <w:tcW w:w="7767" w:type="dxa"/>
            <w:shd w:val="clear" w:color="auto" w:fill="auto"/>
            <w:vAlign w:val="center"/>
          </w:tcPr>
          <w:p w:rsidR="000A4403" w:rsidRPr="005456CB" w:rsidRDefault="00EA65FD" w:rsidP="00033CF6">
            <w:pPr>
              <w:rPr>
                <w:rFonts w:ascii="Tahoma" w:hAnsi="Tahoma" w:cs="Tahoma"/>
              </w:rPr>
            </w:pPr>
            <w:r w:rsidRPr="00B81A6F">
              <w:rPr>
                <w:rFonts w:ascii="Tahoma" w:hAnsi="Tahoma" w:cs="Tahoma"/>
              </w:rPr>
              <w:t xml:space="preserve">20 июня 2024 года, № 1/24</w:t>
            </w:r>
          </w:p>
        </w:tc>
      </w:tr>
      <w:tr w:rsidR="000A4403" w:rsidRPr="005456CB" w:rsidTr="00033CF6">
        <w:tc>
          <w:tcPr>
            <w:tcW w:w="7542" w:type="dxa"/>
            <w:shd w:val="clear" w:color="auto" w:fill="auto"/>
            <w:vAlign w:val="center"/>
          </w:tcPr>
          <w:p w:rsidR="000A4403" w:rsidRPr="005456CB" w:rsidRDefault="000A4403" w:rsidP="00033CF6">
            <w:pPr>
              <w:jc w:val="both"/>
              <w:rPr>
                <w:rFonts w:ascii="Tahoma" w:hAnsi="Tahoma" w:eastAsia="Times New Roman" w:cs="Tahoma"/>
                <w:sz w:val="24"/>
                <w:lang w:eastAsia="ru-RU"/>
              </w:rPr>
            </w:pPr>
            <w:bookmarkStart w:id="7" w:name="_Toc462933648"/>
            <w:r>
              <w:rPr>
                <w:rFonts w:ascii="Tahoma" w:hAnsi="Tahoma" w:eastAsia="Times New Roman" w:cs="Tahoma"/>
                <w:sz w:val="24"/>
                <w:lang w:eastAsia="ru-RU"/>
              </w:rPr>
              <w:t xml:space="preserve">В</w:t>
            </w:r>
            <w:r w:rsidRPr="00596A02">
              <w:rPr>
                <w:rFonts w:ascii="Tahoma" w:hAnsi="Tahoma" w:eastAsia="Times New Roman" w:cs="Tahoma"/>
                <w:sz w:val="24"/>
                <w:lang w:eastAsia="ru-RU"/>
              </w:rPr>
              <w:t xml:space="preserve">ид ценных бумаг (акции), категория (тип) и иные идентификационные признаки акций, указанные в решении о выпуске акций</w:t>
            </w:r>
            <w:r w:rsidRPr="005456CB">
              <w:rPr>
                <w:rFonts w:ascii="Tahoma" w:hAnsi="Tahoma" w:eastAsia="Times New Roman" w:cs="Tahoma"/>
                <w:sz w:val="24"/>
                <w:lang w:eastAsia="ru-RU"/>
              </w:rPr>
              <w:t xml:space="preserve">, владельцы которых имеют право на участие в общем собрании акционеров эмитента:</w:t>
            </w:r>
            <w:bookmarkEnd w:id="7"/>
          </w:p>
        </w:tc>
        <w:tc>
          <w:tcPr>
            <w:tcW w:w="7767" w:type="dxa"/>
            <w:shd w:val="clear" w:color="auto" w:fill="auto"/>
            <w:vAlign w:val="center"/>
          </w:tcPr>
          <w:p w:rsidR="000A4403" w:rsidRPr="00596A02" w:rsidRDefault="00EA65FD" w:rsidP="009B0E5C">
            <w:pPr>
              <w:autoSpaceDE w:val="0"/>
              <w:autoSpaceDN w:val="0"/>
              <w:adjustRightInd w:val="0"/>
              <w:spacing w:before="280" w:after="0" w:line="240" w:lineRule="auto"/>
              <w:rPr>
                <w:rFonts w:ascii="Tahoma" w:hAnsi="Tahoma" w:eastAsia="Times New Roman" w:cs="Tahoma"/>
                <w:sz w:val="24"/>
                <w:lang w:eastAsia="ru-RU"/>
              </w:rPr>
            </w:pPr>
            <w:r>
              <w:rPr>
                <w:rFonts w:ascii="Tahoma" w:hAnsi="Tahoma" w:cs="Tahoma"/>
                <w:lang w:val="en-US"/>
              </w:rPr>
              <w:t xml:space="preserve">Акции обыкновенные именные бездокументарные, номер выпуска 1-01-50077-A от 24.12.2004, ISIN RU000A0F5UN3</w:t>
            </w:r>
            <w:bookmarkStart w:id="8" w:name="_GoBack"/>
            <w:bookmarkEnd w:id="8"/>
          </w:p>
        </w:tc>
      </w:tr>
    </w:tbl>
    <w:p w:rsidR="009400CC" w:rsidRPr="00D371E7" w:rsidRDefault="00B81A6F" w:rsidP="00D371E7">
      <w:pPr>
        <w:rPr>
          <w:rFonts w:ascii="Tahoma" w:hAnsi="Tahoma" w:eastAsia="Times New Roman" w:cs="Tahoma"/>
          <w:sz w:val="24"/>
          <w:lang w:eastAsia="ru-RU"/>
        </w:rPr>
      </w:pPr>
    </w:p>
    <w:sectPr w:rsidR="009400CC" w:rsidRPr="008A2ABD" w:rsidSect="00834DE5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C1047"/>
    <w:multiLevelType w:val="hybridMultilevel"/>
    <w:tmpl w:val="DA0A4DA2"/>
    <w:lvl w:ilvl="0" w:tplc="D97C057E">
      <w:start w:val="1"/>
      <w:numFmt w:val="bullet"/>
      <w:lvlText w:val=""/>
      <w:lvlJc w:val="left"/>
      <w:pPr>
        <w:ind w:left="1519" w:hanging="360"/>
      </w:pPr>
      <w:rPr>
        <w:rFonts w:hint="default" w:ascii="Wingdings" w:hAnsi="Wingdings"/>
      </w:rPr>
    </w:lvl>
    <w:lvl w:ilvl="1" w:tplc="04190003" w:tentative="on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90005" w:tentative="on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90001" w:tentative="on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90003" w:tentative="on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90005" w:tentative="on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90001" w:tentative="on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90003" w:tentative="on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90005" w:tentative="on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on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on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on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on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on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on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on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on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0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 w:val="0"/>
  <w:bordersDoNotSurroundFooter w:val="0"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 w:val="0"/>
    <w:balanceSingleByteDoubleByteWidth w:val="0"/>
    <w:doNotLeaveBackslashAlone w:val="0"/>
    <w:ulTrailSpace w:val="0"/>
    <w:doNotExpandShiftReturn w:val="0"/>
    <w:adjustLineHeightInTable w:val="0"/>
    <w:useFELayout w:val="0"/>
  </w:compat>
  <w:rsids>
    <w:rsidRoot w:val="00A50778"/>
    <w:rsid w:val="000A4403"/>
    <w:rsid w:val="002132E3"/>
    <w:rsid w:val="002F4292"/>
    <w:rsid w:val="00352FFC"/>
    <w:rsid w:val="003B7C43"/>
    <w:rsid w:val="00535456"/>
    <w:rsid w:val="00697723"/>
    <w:rsid w:val="00757D80"/>
    <w:rsid w:val="008051B1"/>
    <w:rsid w:val="00886873"/>
    <w:rsid w:val="008A2ABD"/>
    <w:rsid w:val="00A50778"/>
    <w:rsid w:val="00AC252D"/>
    <w:rsid w:val="00AF5153"/>
    <w:rsid w:val="00C41BC2"/>
    <w:rsid w:val="00D43797"/>
    <w:rsid w:val="00D4683F"/>
    <w:rsid w:val="00D902FF"/>
    <w:rsid w:val="00E63E3C"/>
    <w:rsid w:val="00FB050D"/>
    <w:rsid w:val="00FE0D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3"/>
    <w:pPr>
      <w:spacing w:after="200" w:line="276" w:lineRule="auto"/>
    </w:pPr>
    <w:rPr>
      <w:rFonts w:ascii="Calibri" w:hAnsi="Calibri"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1"/>
    <w:uiPriority w:val="34"/>
    <w:qFormat/>
    <w:rsid w:val="00BE0B03"/>
    <w:pPr>
      <w:ind w:left="720"/>
      <w:contextualSpacing/>
    </w:pPr>
  </w:style>
  <w:style w:type="character" w:customStyle="1" w:styleId="a4">
    <w:name w:val="Абзац списка Знак"/>
    <w:aliases w:val="Абзац списка 1 Знак"/>
    <w:basedOn w:val="a0"/>
    <w:uiPriority w:val="34"/>
    <w:locked/>
    <w:rsid w:val="003B7C43"/>
    <w:rPr>
      <w:rFonts w:ascii="Calibri" w:hAnsi="Calibri" w:eastAsia="Calibri" w:cs="Times New Roman"/>
    </w:rPr>
  </w:style>
  <w:style w:type="paragraph" w:styleId="a5">
    <w:name w:val="annotation text"/>
    <w:aliases w:val="Текст примечания Знак1,Текст примечания Знак1 Знак,Текст примечания Знак1 Знак Знак,Текст примечания Знак1 Знак Знак Знак,Текст примечания Знак1 Знак Знак Знак Знак"/>
    <w:basedOn w:val="a"/>
    <w:link w:val="a5"/>
    <w:uiPriority w:val="99"/>
    <w:unhideWhenUsed/>
    <w:rsid w:val="00BA6E0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7"/>
    <w:uiPriority w:val="99"/>
    <w:rsid w:val="00D43797"/>
    <w:rPr>
      <w:rFonts w:ascii="Calibri" w:hAnsi="Calibri" w:eastAsia="Calibri" w:cs="Times New Roman"/>
      <w:sz w:val="20"/>
      <w:szCs w:val="20"/>
    </w:rPr>
  </w:style>
  <w:style w:type="table" w:styleId="a8">
    <w:name w:val="Table Grid"/>
    <w:basedOn w:val="a1"/>
    <w:uiPriority w:val="59"/>
    <w:rsid w:val="00BE0B03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a9">
    <w:name w:val="Абзац списка Знак"/>
    <w:aliases w:val="Абзац списка 1 Знак"/>
    <w:basedOn w:val="a0"/>
    <w:uiPriority w:val="34"/>
    <w:locked/>
    <w:rsid w:val="00BE0B03"/>
    <w:rPr>
      <w:rFonts w:ascii="Calibri" w:hAnsi="Calibri" w:eastAsia="Calibri" w:cs="Times New Roman"/>
    </w:rPr>
  </w:style>
  <w:style w:type="character" w:customStyle="1" w:styleId="a7">
    <w:name w:val="Текст примечания Знак"/>
    <w:basedOn w:val="a0"/>
    <w:link w:val="a6"/>
    <w:uiPriority w:val="99"/>
    <w:rsid w:val="00BA6E0E"/>
    <w:rPr>
      <w:rFonts w:ascii="Calibri" w:hAnsi="Calibri" w:eastAsia="Calibri" w:cs="Times New Roman"/>
      <w:sz w:val="20"/>
      <w:szCs w:val="20"/>
    </w:rPr>
  </w:style>
  <w:style w:type="character" w:customStyle="1" w:styleId="aa">
    <w:name w:val="Абзац списка Знак"/>
    <w:aliases w:val="Абзац списка 1 Знак"/>
    <w:basedOn w:val="a0"/>
    <w:uiPriority w:val="34"/>
    <w:locked/>
    <w:rsid w:val="00BE0B03"/>
    <w:rPr>
      <w:rFonts w:ascii="Calibri" w:hAnsi="Calibri" w:eastAsia="Calibri" w:cs="Times New Roman"/>
    </w:rPr>
  </w:style>
  <w:style w:type="character" w:customStyle="1" w:styleId="ab">
    <w:name w:val="Текст примечания Знак"/>
    <w:basedOn w:val="a0"/>
    <w:uiPriority w:val="99"/>
    <w:rsid w:val="00BA6E0E"/>
    <w:rPr>
      <w:rFonts w:ascii="Calibri" w:hAnsi="Calibri" w:eastAsia="Calibri" w:cs="Times New Roman"/>
      <w:sz w:val="20"/>
      <w:szCs w:val="20"/>
    </w:rPr>
  </w:style>
  <w:style w:type="character" w:customStyle="1" w:styleId="ac">
    <w:name w:val="Абзац списка Знак"/>
    <w:aliases w:val="Абзац списка 1 Знак"/>
    <w:basedOn w:val="a0"/>
    <w:uiPriority w:val="34"/>
    <w:locked/>
    <w:rsid w:val="00BE0B03"/>
    <w:rPr>
      <w:rFonts w:ascii="Calibri" w:hAnsi="Calibri" w:eastAsia="Calibri" w:cs="Times New Roman"/>
    </w:rPr>
  </w:style>
  <w:style w:type="character" w:customStyle="1" w:styleId="ad">
    <w:name w:val="Текст примечания Знак"/>
    <w:basedOn w:val="a0"/>
    <w:uiPriority w:val="99"/>
    <w:rsid w:val="00BA6E0E"/>
    <w:rPr>
      <w:rFonts w:ascii="Calibri" w:hAnsi="Calibri" w:eastAsia="Calibri" w:cs="Times New Roman"/>
      <w:sz w:val="20"/>
      <w:szCs w:val="20"/>
    </w:rPr>
  </w:style>
  <w:style w:type="character" w:customStyle="1" w:styleId="ae">
    <w:name w:val="Абзац списка Знак"/>
    <w:aliases w:val="Абзац списка 1 Знак"/>
    <w:basedOn w:val="a0"/>
    <w:uiPriority w:val="34"/>
    <w:locked/>
    <w:rsid w:val="00BE0B03"/>
    <w:rPr>
      <w:rFonts w:ascii="Calibri" w:hAnsi="Calibri" w:eastAsia="Calibri" w:cs="Times New Roman"/>
    </w:rPr>
  </w:style>
  <w:style w:type="character" w:customStyle="1" w:styleId="af">
    <w:name w:val="Текст примечания Знак"/>
    <w:basedOn w:val="a0"/>
    <w:uiPriority w:val="99"/>
    <w:rsid w:val="00BA6E0E"/>
    <w:rPr>
      <w:rFonts w:ascii="Calibri" w:hAnsi="Calibri" w:eastAsia="Calibri" w:cs="Times New Roman"/>
      <w:sz w:val="20"/>
      <w:szCs w:val="20"/>
    </w:rPr>
  </w:style>
  <w:style w:type="character" w:customStyle="1" w:styleId="af0">
    <w:name w:val="Абзац списка Знак"/>
    <w:aliases w:val="Абзац списка 1 Знак"/>
    <w:basedOn w:val="a0"/>
    <w:uiPriority w:val="34"/>
    <w:locked/>
    <w:rsid w:val="00BE0B03"/>
    <w:rPr>
      <w:rFonts w:ascii="Calibri" w:hAnsi="Calibri" w:eastAsia="Calibri" w:cs="Times New Roman"/>
    </w:rPr>
  </w:style>
  <w:style w:type="character" w:customStyle="1" w:styleId="af1">
    <w:name w:val="Текст примечания Знак"/>
    <w:basedOn w:val="a0"/>
    <w:uiPriority w:val="99"/>
    <w:rsid w:val="00BA6E0E"/>
    <w:rPr>
      <w:rFonts w:ascii="Calibri" w:hAnsi="Calibri" w:eastAsia="Calibri" w:cs="Times New Roman"/>
      <w:sz w:val="20"/>
      <w:szCs w:val="20"/>
    </w:rPr>
  </w:style>
  <w:style w:type="character" w:customStyle="1" w:styleId="af2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uiPriority w:val="34"/>
    <w:locked/>
    <w:rsid w:val="00BE0B03"/>
    <w:rPr>
      <w:rFonts w:ascii="Calibri" w:hAnsi="Calibri" w:eastAsia="Calibri" w:cs="Times New Roman"/>
    </w:rPr>
  </w:style>
  <w:style w:type="character" w:customStyle="1" w:styleId="af3">
    <w:name w:val="Текст примечания Знак"/>
    <w:basedOn w:val="a0"/>
    <w:uiPriority w:val="99"/>
    <w:rsid w:val="00BA6E0E"/>
    <w:rPr>
      <w:rFonts w:ascii="Calibri" w:hAnsi="Calibri" w:eastAsia="Calibri" w:cs="Times New Roman"/>
      <w:sz w:val="20"/>
      <w:szCs w:val="20"/>
    </w:rPr>
  </w:style>
  <w:style w:type="character" w:customStyle="1" w:styleId="1">
    <w:name w:val="Абзац списка Знак1"/>
    <w:aliases w:val="Абзац списка 1 Знак1,Содержание. 2 уровень Знак1,Bullet List Знак1,FooterText Знак1,numbered Знак1,List Paragraph Знак1"/>
    <w:basedOn w:val="a0"/>
    <w:link w:val="a3"/>
    <w:uiPriority w:val="34"/>
    <w:locked/>
    <w:rsid w:val="00BE0B03"/>
    <w:rPr>
      <w:rFonts w:ascii="Calibri" w:hAnsi="Calibri" w:eastAsia="Calibri" w:cs="Times New Roman"/>
    </w:rPr>
  </w:style>
  <w:style w:type="character" w:customStyle="1" w:styleId="af4">
    <w:name w:val="Текст примечания Знак"/>
    <w:basedOn w:val="a0"/>
    <w:uiPriority w:val="99"/>
    <w:rsid w:val="00BA6E0E"/>
    <w:rPr>
      <w:rFonts w:ascii="Calibri" w:hAnsi="Calibri" w:eastAsia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numbering" Target="numbering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Company>Hewlett-Packard Company</Company>
  <Pages>1</Pages>
  <Words>244</Words>
  <Characters>1391</Characters>
  <Lines>11</Lines>
  <Paragraphs>3</Paragraphs>
  <TotalTime>3</TotalTime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1632</CharactersWithSpaces>
  <SharedDoc>false</SharedDoc>
  <HyperlinksChanged>false</HyperlinksChanged>
  <Application>Microsoft Office Word</Application>
  <AppVersion>16.0000</AppVersion>
  <DocSecurity>0</DocSecurity>
</Properties>
</file>

<file path=docProps/core.xml><?xml version="1.0" encoding="utf-8"?>
<coreProperties xmlns:cp="http://schemas.openxmlformats.org/package/2006/metadata/core-properties" xmlns:dc="http://purl.org/dc/elements/1.1/" xmlns:dcterms="http://purl.org/dc/terms/" xmlns:xsi="http://www.w3.org/2001/XMLSchema-instance" xmlns="http://schemas.openxmlformats.org/package/2006/metadata/core-properties">
  <dcterms:created xsi:type="dcterms:W3CDTF">2021-09-21T23:17:00Z</dcterms:created>
  <dc:creator>Валентин Воскобойник</dc:creator>
  <cp:lastModifiedBy>Валентин Воскобойник</cp:lastModifiedBy>
  <dcterms:modified xsi:type="dcterms:W3CDTF">2021-09-22T12:15:00Z</dcterms:modified>
  <cp:revision>4</cp:revision>
</coreProperties>
</file>

<file path=docProps/custom.xml><?xml version="1.0" encoding="utf-8"?>
<Properties xmlns="http://schemas.openxmlformats.org/officeDocument/2006/custom-properties">
  <property fmtid="{D5CDD505-2E9C-101B-9397-08002B2CF9AE}" pid="2" name="Generator">
    <lpwstr xmlns="http://schemas.openxmlformats.org/officeDocument/2006/docPropsVTypes">NPOI</lpwstr>
  </property>
  <property fmtid="{D5CDD505-2E9C-101B-9397-08002B2CF9AE}" pid="3" name="Generator Version">
    <lpwstr xmlns="http://schemas.openxmlformats.org/officeDocument/2006/docPropsVTypes">2.6.2</lpwstr>
  </property>
</Properties>
</file>